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8B7" w:rsidRDefault="004768B7" w:rsidP="004768B7">
      <w:pPr>
        <w:pStyle w:val="10"/>
        <w:keepNext/>
        <w:keepLines/>
        <w:shd w:val="clear" w:color="auto" w:fill="auto"/>
        <w:spacing w:before="0" w:after="0" w:line="240" w:lineRule="auto"/>
        <w:ind w:left="40" w:right="1160" w:firstLine="386"/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:rsidR="00B31A53" w:rsidRPr="004768B7" w:rsidRDefault="0084259C" w:rsidP="004768B7">
      <w:pPr>
        <w:pStyle w:val="10"/>
        <w:keepNext/>
        <w:keepLines/>
        <w:shd w:val="clear" w:color="auto" w:fill="auto"/>
        <w:spacing w:before="0" w:after="0" w:line="240" w:lineRule="auto"/>
        <w:ind w:left="40" w:right="1160" w:firstLine="386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ЮРИДИЧНІ ЗАДАЧІ. ОСНОВИ ПРАВОЗНАВСТВА. 11 КЛАС</w:t>
      </w:r>
      <w:bookmarkEnd w:id="0"/>
    </w:p>
    <w:p w:rsidR="00B31A53" w:rsidRPr="004768B7" w:rsidRDefault="0084259C" w:rsidP="004768B7">
      <w:pPr>
        <w:pStyle w:val="32"/>
        <w:shd w:val="clear" w:color="auto" w:fill="auto"/>
        <w:spacing w:before="0" w:line="240" w:lineRule="auto"/>
        <w:ind w:left="360" w:right="-14" w:firstLine="386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 xml:space="preserve">ТЕМА «КОНСТИТУЦІЙНО-ПРАВОВІ ЗАСАДИ. ОРГАНІЗАЦІЯ ДЕРЖАВНОЇ ВЛАДИ І МІСЦЕВОГО САМОВРЯДУВАННЯ. ВИБОРЧА СИСТЕМА </w:t>
      </w:r>
      <w:r w:rsidR="004768B7">
        <w:rPr>
          <w:rFonts w:ascii="Times New Roman" w:hAnsi="Times New Roman" w:cs="Times New Roman"/>
          <w:sz w:val="28"/>
          <w:szCs w:val="28"/>
        </w:rPr>
        <w:t>У</w:t>
      </w:r>
      <w:r w:rsidRPr="004768B7">
        <w:rPr>
          <w:rFonts w:ascii="Times New Roman" w:hAnsi="Times New Roman" w:cs="Times New Roman"/>
          <w:sz w:val="28"/>
          <w:szCs w:val="28"/>
        </w:rPr>
        <w:t>КРАЇНИ»</w:t>
      </w:r>
    </w:p>
    <w:p w:rsidR="00B31A53" w:rsidRPr="004768B7" w:rsidRDefault="0084259C" w:rsidP="004768B7">
      <w:pPr>
        <w:pStyle w:val="2"/>
        <w:numPr>
          <w:ilvl w:val="0"/>
          <w:numId w:val="1"/>
        </w:numPr>
        <w:shd w:val="clear" w:color="auto" w:fill="auto"/>
        <w:tabs>
          <w:tab w:val="left" w:pos="251"/>
        </w:tabs>
        <w:spacing w:line="240" w:lineRule="auto"/>
        <w:ind w:left="40" w:firstLine="386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Знайдіть юридичні помилки та виправте їх.</w:t>
      </w:r>
    </w:p>
    <w:p w:rsidR="004768B7" w:rsidRDefault="004768B7" w:rsidP="004768B7">
      <w:pPr>
        <w:ind w:left="1276" w:firstLine="386"/>
        <w:rPr>
          <w:rFonts w:ascii="Times New Roman" w:hAnsi="Times New Roman" w:cs="Times New Roman"/>
          <w:b/>
          <w:sz w:val="28"/>
          <w:szCs w:val="28"/>
        </w:rPr>
      </w:pPr>
    </w:p>
    <w:p w:rsidR="004768B7" w:rsidRDefault="004768B7" w:rsidP="004768B7">
      <w:pPr>
        <w:ind w:left="1276" w:firstLine="386"/>
        <w:rPr>
          <w:rFonts w:ascii="Times New Roman" w:hAnsi="Times New Roman" w:cs="Times New Roman"/>
          <w:b/>
          <w:sz w:val="28"/>
          <w:szCs w:val="28"/>
        </w:rPr>
      </w:pPr>
    </w:p>
    <w:p w:rsidR="00B31A53" w:rsidRPr="004768B7" w:rsidRDefault="004768B7" w:rsidP="004768B7">
      <w:pPr>
        <w:ind w:left="1276" w:firstLine="386"/>
        <w:rPr>
          <w:rFonts w:ascii="Times New Roman" w:hAnsi="Times New Roman" w:cs="Times New Roman"/>
          <w:b/>
          <w:sz w:val="28"/>
          <w:szCs w:val="28"/>
        </w:rPr>
      </w:pPr>
      <w:r w:rsidRPr="004768B7">
        <w:rPr>
          <w:rFonts w:ascii="Times New Roman" w:hAnsi="Times New Roman" w:cs="Times New Roman"/>
          <w:b/>
          <w:sz w:val="28"/>
          <w:szCs w:val="28"/>
        </w:rPr>
        <w:t>1 ситуація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b/>
          <w:sz w:val="28"/>
          <w:szCs w:val="28"/>
        </w:rPr>
        <w:sectPr w:rsidR="00B31A53" w:rsidRPr="004768B7" w:rsidSect="004768B7">
          <w:type w:val="continuous"/>
          <w:pgSz w:w="11906" w:h="16838"/>
          <w:pgMar w:top="1135" w:right="0" w:bottom="0" w:left="1134" w:header="0" w:footer="3" w:gutter="0"/>
          <w:cols w:space="720"/>
          <w:noEndnote/>
          <w:docGrid w:linePitch="360"/>
        </w:sectPr>
      </w:pP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lastRenderedPageBreak/>
        <w:t>Всеукраїнський референдум за народною ініціативою було проголошено ВРУ на вимогу 2,5 мільйонів громадян України.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 xml:space="preserve">Підписи було зібрано з </w:t>
      </w:r>
      <w:r w:rsidRPr="004768B7">
        <w:rPr>
          <w:rFonts w:ascii="Times New Roman" w:hAnsi="Times New Roman" w:cs="Times New Roman"/>
          <w:sz w:val="28"/>
          <w:szCs w:val="28"/>
        </w:rPr>
        <w:t>усіх громадян, які мешкають в екологічно забруднених містах України (по 50 тис. підписів у кожному місті) Луганської, Донецької, Запорізької, Дніпропет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ровської, Київської областей.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На референдум було винесено питання про звільнення цих міст від сплати под</w:t>
      </w:r>
      <w:r w:rsidRPr="004768B7">
        <w:rPr>
          <w:rFonts w:ascii="Times New Roman" w:hAnsi="Times New Roman" w:cs="Times New Roman"/>
          <w:sz w:val="28"/>
          <w:szCs w:val="28"/>
        </w:rPr>
        <w:t>атку до Дер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жавного бюджету України у зв’язку з необхід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ністю використання цих коштів у місцевих бю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джетах для покращення екологічної ситуації.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У місті Артемівську головою міста було вдруге протягом шести місяців призначено референдум з питання перейменува</w:t>
      </w:r>
      <w:r w:rsidRPr="004768B7">
        <w:rPr>
          <w:rFonts w:ascii="Times New Roman" w:hAnsi="Times New Roman" w:cs="Times New Roman"/>
          <w:sz w:val="28"/>
          <w:szCs w:val="28"/>
        </w:rPr>
        <w:t xml:space="preserve">ння міста з Артемівська на </w:t>
      </w:r>
      <w:proofErr w:type="spellStart"/>
      <w:r w:rsidRPr="004768B7">
        <w:rPr>
          <w:rFonts w:ascii="Times New Roman" w:hAnsi="Times New Roman" w:cs="Times New Roman"/>
          <w:sz w:val="28"/>
          <w:szCs w:val="28"/>
        </w:rPr>
        <w:t>Бахмут</w:t>
      </w:r>
      <w:proofErr w:type="spellEnd"/>
      <w:r w:rsidRPr="004768B7">
        <w:rPr>
          <w:rFonts w:ascii="Times New Roman" w:hAnsi="Times New Roman" w:cs="Times New Roman"/>
          <w:sz w:val="28"/>
          <w:szCs w:val="28"/>
        </w:rPr>
        <w:t>, бо на попередньому референдумі мешканці міста виступили проти цього перейме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нування. Щоб зібрати кошти на його проведення Артемівська Рада прийняла постанову, за якою кожен мешканець міста зобов'язаний перераху</w:t>
      </w:r>
      <w:r w:rsidRPr="004768B7">
        <w:rPr>
          <w:rFonts w:ascii="Times New Roman" w:hAnsi="Times New Roman" w:cs="Times New Roman"/>
          <w:sz w:val="28"/>
          <w:szCs w:val="28"/>
        </w:rPr>
        <w:softHyphen/>
        <w:t xml:space="preserve">вати 10 </w:t>
      </w:r>
      <w:proofErr w:type="spellStart"/>
      <w:r w:rsidRPr="004768B7">
        <w:rPr>
          <w:rFonts w:ascii="Times New Roman" w:hAnsi="Times New Roman" w:cs="Times New Roman"/>
          <w:sz w:val="28"/>
          <w:szCs w:val="28"/>
        </w:rPr>
        <w:t>гр</w:t>
      </w:r>
      <w:r w:rsidRPr="004768B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768B7">
        <w:rPr>
          <w:rFonts w:ascii="Times New Roman" w:hAnsi="Times New Roman" w:cs="Times New Roman"/>
          <w:sz w:val="28"/>
          <w:szCs w:val="28"/>
        </w:rPr>
        <w:t xml:space="preserve"> до фонду референдуму.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firstLine="386"/>
        <w:jc w:val="both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2180" w:right="1103" w:bottom="2242" w:left="1134" w:header="0" w:footer="3" w:gutter="0"/>
          <w:cols w:space="221"/>
          <w:noEndnote/>
          <w:docGrid w:linePitch="360"/>
        </w:sectPr>
      </w:pPr>
      <w:r w:rsidRPr="004768B7">
        <w:rPr>
          <w:rFonts w:ascii="Times New Roman" w:hAnsi="Times New Roman" w:cs="Times New Roman"/>
          <w:sz w:val="28"/>
          <w:szCs w:val="28"/>
        </w:rPr>
        <w:t>На зборах за участі 30 мешканців міста було утворено ініціативну групу з проведення місце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вого референдуму, яку згодом було зареєстрова</w:t>
      </w:r>
      <w:r w:rsidRPr="004768B7">
        <w:rPr>
          <w:rFonts w:ascii="Times New Roman" w:hAnsi="Times New Roman" w:cs="Times New Roman"/>
          <w:sz w:val="28"/>
          <w:szCs w:val="28"/>
        </w:rPr>
        <w:softHyphen/>
        <w:t xml:space="preserve">но місцевим державним нотаріусом. Утворена ініціативна група упродовж </w:t>
      </w:r>
      <w:r w:rsidRPr="004768B7">
        <w:rPr>
          <w:rFonts w:ascii="Times New Roman" w:hAnsi="Times New Roman" w:cs="Times New Roman"/>
          <w:sz w:val="28"/>
          <w:szCs w:val="28"/>
        </w:rPr>
        <w:t>трьох місяців зібра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ла підписи з питання про проведення референ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думу, на основі чого у місячний строк головою міста і було прийняте рішення про проведення місцевого референдуму.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4768B7" w:rsidP="004768B7">
      <w:pPr>
        <w:ind w:left="709" w:firstLine="386"/>
        <w:rPr>
          <w:rFonts w:ascii="Times New Roman" w:hAnsi="Times New Roman" w:cs="Times New Roman"/>
          <w:b/>
          <w:sz w:val="28"/>
          <w:szCs w:val="28"/>
        </w:rPr>
        <w:sectPr w:rsidR="00B31A53" w:rsidRPr="004768B7" w:rsidSect="004768B7">
          <w:type w:val="continuous"/>
          <w:pgSz w:w="11906" w:h="16838"/>
          <w:pgMar w:top="0" w:right="0" w:bottom="0" w:left="1134" w:header="0" w:footer="3" w:gutter="0"/>
          <w:cols w:space="720"/>
          <w:noEndnote/>
          <w:docGrid w:linePitch="360"/>
        </w:sectPr>
      </w:pPr>
      <w:r w:rsidRPr="004768B7">
        <w:rPr>
          <w:rFonts w:ascii="Times New Roman" w:hAnsi="Times New Roman" w:cs="Times New Roman"/>
          <w:b/>
          <w:sz w:val="28"/>
          <w:szCs w:val="28"/>
        </w:rPr>
        <w:t>2 ситуація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lastRenderedPageBreak/>
        <w:t>Усі вибори депутатів місцевих рад проводять за пропорційною системою.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Усі місцеві ради та сільський, селищний, міський голова обирають строком на 5 років. Депутатом міської ради може бути громадянин України, який на день виборів дос</w:t>
      </w:r>
      <w:r w:rsidRPr="004768B7">
        <w:rPr>
          <w:rFonts w:ascii="Times New Roman" w:hAnsi="Times New Roman" w:cs="Times New Roman"/>
          <w:sz w:val="28"/>
          <w:szCs w:val="28"/>
        </w:rPr>
        <w:t>яг 21 року. Право висування кандидатів на посаду сільсько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го голови реалізується громадянами тільки через місцеві організації партій.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До складу територіальної виборчої комісії можуть входити уповноважені особи місцевих організацій партій (блоків) — суб’єкт</w:t>
      </w:r>
      <w:r w:rsidRPr="004768B7">
        <w:rPr>
          <w:rFonts w:ascii="Times New Roman" w:hAnsi="Times New Roman" w:cs="Times New Roman"/>
          <w:sz w:val="28"/>
          <w:szCs w:val="28"/>
        </w:rPr>
        <w:t>ів виборчо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го процесу. Дільничну виборчу комісію утворює у складі не менше 10 осіб Центральна Виборча Комісія.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Для підготовки й проведення голосування те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риторіальні громади складають списики вибор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ців. Реєстрація кандидатів здійснюється діль</w:t>
      </w:r>
      <w:r w:rsidRPr="004768B7">
        <w:rPr>
          <w:rFonts w:ascii="Times New Roman" w:hAnsi="Times New Roman" w:cs="Times New Roman"/>
          <w:sz w:val="28"/>
          <w:szCs w:val="28"/>
        </w:rPr>
        <w:softHyphen/>
        <w:t xml:space="preserve">ничними </w:t>
      </w:r>
      <w:r w:rsidRPr="004768B7">
        <w:rPr>
          <w:rFonts w:ascii="Times New Roman" w:hAnsi="Times New Roman" w:cs="Times New Roman"/>
          <w:sz w:val="28"/>
          <w:szCs w:val="28"/>
        </w:rPr>
        <w:t>комісіями.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На підтримку кандидата або виборчого списку кандидатів необхідно подати грошову заставу.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t>Витрати на підготовку й проведення місце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вих виборів здійснюються виключно за рахунок коштів Державного бюджету.</w:t>
      </w:r>
    </w:p>
    <w:p w:rsidR="004768B7" w:rsidRDefault="0084259C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Fonts w:ascii="Times New Roman" w:hAnsi="Times New Roman" w:cs="Times New Roman"/>
          <w:sz w:val="28"/>
          <w:szCs w:val="28"/>
        </w:rPr>
        <w:lastRenderedPageBreak/>
        <w:t>Якщо найбільшу і водночас однакову кіль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кіс</w:t>
      </w:r>
      <w:r w:rsidRPr="004768B7">
        <w:rPr>
          <w:rFonts w:ascii="Times New Roman" w:hAnsi="Times New Roman" w:cs="Times New Roman"/>
          <w:sz w:val="28"/>
          <w:szCs w:val="28"/>
        </w:rPr>
        <w:t>ть голосів у виборах в окрузі набрали два або більше кандидатів, проводять повторні вибори. Рішення про проведення повторних виборів де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путатів місцевих рад приймає Центральна Ви</w:t>
      </w:r>
      <w:r w:rsidRPr="004768B7">
        <w:rPr>
          <w:rFonts w:ascii="Times New Roman" w:hAnsi="Times New Roman" w:cs="Times New Roman"/>
          <w:sz w:val="28"/>
          <w:szCs w:val="28"/>
        </w:rPr>
        <w:softHyphen/>
        <w:t>борча Комісія.</w:t>
      </w:r>
    </w:p>
    <w:p w:rsidR="00B31A53" w:rsidRPr="004768B7" w:rsidRDefault="00B31A53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</w:p>
    <w:p w:rsidR="004768B7" w:rsidRPr="004768B7" w:rsidRDefault="004768B7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b/>
          <w:sz w:val="28"/>
          <w:szCs w:val="28"/>
        </w:rPr>
        <w:t>3 ситуація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Вибори до Верховної Ради України проводять за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 xml:space="preserve"> мажоритарною системою: депутатів обирають за виборчими списками кандидатів у депутати від політичних партій (блоків) в одномандатно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му загальнодержавному виборчому окрузі. Уся територія України поділяється на 450 територі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альних виборчих округів. Право ви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сування кан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дидатів у народні депутати реалізується грома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 xml:space="preserve">дянами України через політичні партії (блоки), а також шляхом </w:t>
      </w:r>
      <w:proofErr w:type="spellStart"/>
      <w:r w:rsidRPr="004768B7">
        <w:rPr>
          <w:rStyle w:val="11"/>
          <w:rFonts w:ascii="Times New Roman" w:hAnsi="Times New Roman" w:cs="Times New Roman"/>
          <w:sz w:val="28"/>
          <w:szCs w:val="28"/>
        </w:rPr>
        <w:t>самовисування</w:t>
      </w:r>
      <w:proofErr w:type="spellEnd"/>
      <w:r w:rsidRPr="004768B7">
        <w:rPr>
          <w:rStyle w:val="11"/>
          <w:rFonts w:ascii="Times New Roman" w:hAnsi="Times New Roman" w:cs="Times New Roman"/>
          <w:sz w:val="28"/>
          <w:szCs w:val="28"/>
        </w:rPr>
        <w:t>. Черговість кан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дидатів у списку партії визначається на з’їзді, але може бути змінена ЦВК.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Партія (блок) після подання док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ументів ЦВК для реєстрації кандидатів, включених до виборчого списку, вносить готівкою в ЦВК гро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шову заставу 2,5 тис. гривень.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Перший примірник протоколу територіаль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 xml:space="preserve">ної комісії разом з відповідними протоколами та актами дільничних комісій зберігається в 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тери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торіальній комісії.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 xml:space="preserve">Права на участь у розподілі депутатських мандатів набувають </w:t>
      </w:r>
      <w:proofErr w:type="spellStart"/>
      <w:r w:rsidRPr="004768B7">
        <w:rPr>
          <w:rStyle w:val="11"/>
          <w:rFonts w:ascii="Times New Roman" w:hAnsi="Times New Roman" w:cs="Times New Roman"/>
          <w:sz w:val="28"/>
          <w:szCs w:val="28"/>
        </w:rPr>
        <w:t>кандитати</w:t>
      </w:r>
      <w:proofErr w:type="spellEnd"/>
      <w:r w:rsidRPr="004768B7">
        <w:rPr>
          <w:rStyle w:val="11"/>
          <w:rFonts w:ascii="Times New Roman" w:hAnsi="Times New Roman" w:cs="Times New Roman"/>
          <w:sz w:val="28"/>
          <w:szCs w:val="28"/>
        </w:rPr>
        <w:t>, включені до списків партій, що отримали 5 % і більше голо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сів виборців.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1276" w:right="1069" w:bottom="1135" w:left="1134" w:header="0" w:footer="3" w:gutter="0"/>
          <w:cols w:space="216"/>
          <w:noEndnote/>
          <w:docGrid w:linePitch="360"/>
        </w:sect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 xml:space="preserve">ЦВК не пізніше як на третій день з дня встановлення 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результатів виборів оприлюднює їх у журналах «Голос України» та «Урядовий кур’єр».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0" w:right="0" w:bottom="0" w:left="1134" w:header="0" w:footer="3" w:gutter="0"/>
          <w:cols w:space="720"/>
          <w:noEndnote/>
          <w:docGrid w:linePitch="360"/>
        </w:sectPr>
      </w:pPr>
    </w:p>
    <w:p w:rsidR="00B31A53" w:rsidRPr="004768B7" w:rsidRDefault="004768B7" w:rsidP="004768B7">
      <w:pPr>
        <w:ind w:firstLine="386"/>
        <w:rPr>
          <w:rFonts w:ascii="Times New Roman" w:hAnsi="Times New Roman" w:cs="Times New Roman"/>
          <w:b/>
          <w:sz w:val="28"/>
          <w:szCs w:val="28"/>
        </w:rPr>
      </w:pPr>
      <w:r w:rsidRPr="004768B7">
        <w:rPr>
          <w:rFonts w:ascii="Times New Roman" w:hAnsi="Times New Roman" w:cs="Times New Roman"/>
          <w:b/>
          <w:sz w:val="28"/>
          <w:szCs w:val="28"/>
        </w:rPr>
        <w:lastRenderedPageBreak/>
        <w:t>4 ситуація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b/>
          <w:sz w:val="28"/>
          <w:szCs w:val="28"/>
        </w:rPr>
        <w:sectPr w:rsidR="00B31A53" w:rsidRPr="004768B7" w:rsidSect="004768B7">
          <w:type w:val="continuous"/>
          <w:pgSz w:w="11906" w:h="16838"/>
          <w:pgMar w:top="0" w:right="0" w:bottom="0" w:left="1134" w:header="0" w:footer="3" w:gutter="0"/>
          <w:cols w:space="720"/>
          <w:noEndnote/>
          <w:docGrid w:linePitch="360"/>
        </w:sectPr>
      </w:pP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lastRenderedPageBreak/>
        <w:t>Глянцевий журнал «Бомонд України» опри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люднив офіційну інформацію ЦВК про резуль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 xml:space="preserve">тати 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виборів Президента України на п’ятий день після дня встановлення результатів виборів.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З інформації стало відомо, що новим прези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дентом України став тридцятирічний громадя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нин Петренко О. В., якого було обрано в резуль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таті чергових виборів, у зв’язку з дос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троковим припиненням повноважень попереднього Прези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дента, внаслідок довготривалого лікування його за кордоном.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У журналі також повідомляли, що канди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дат у Президенти Петренко О. В. у день виборів вніс грошову заставу на спеціальний рахунок ЦВК у розмірі 3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00 тис. гривень, яку після ви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борів було перераховано до державного бюд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жету.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Кандидат Петренко О. В. переміг на виборах, набравши 37 % голосів виборців, у чому йому дуже допомогла передвиборча агітація, яку він розпочав за рік до виборів.</w:t>
      </w: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2635" w:right="1088" w:bottom="2265" w:left="1134" w:header="0" w:footer="3" w:gutter="0"/>
          <w:cols w:space="216"/>
          <w:noEndnote/>
          <w:docGrid w:linePitch="360"/>
        </w:sect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Новообраний президент України набув повно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важень після процедури інавгурації, після чого Секретаріат Президента вручив йому посвідчен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ня Президента України на строк 10 років.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0" w:right="0" w:bottom="0" w:left="1134" w:header="0" w:footer="3" w:gutter="0"/>
          <w:cols w:space="720"/>
          <w:noEndnote/>
          <w:docGrid w:linePitch="360"/>
        </w:sectPr>
      </w:pPr>
    </w:p>
    <w:p w:rsidR="004768B7" w:rsidRDefault="004768B7" w:rsidP="004768B7">
      <w:pPr>
        <w:pStyle w:val="32"/>
        <w:shd w:val="clear" w:color="auto" w:fill="auto"/>
        <w:spacing w:before="0" w:line="240" w:lineRule="auto"/>
        <w:ind w:left="300" w:firstLine="386"/>
        <w:rPr>
          <w:rStyle w:val="33"/>
          <w:rFonts w:ascii="Times New Roman" w:hAnsi="Times New Roman" w:cs="Times New Roman"/>
          <w:b/>
          <w:bCs/>
          <w:sz w:val="28"/>
          <w:szCs w:val="28"/>
        </w:rPr>
      </w:pPr>
    </w:p>
    <w:p w:rsidR="004768B7" w:rsidRDefault="004768B7" w:rsidP="004768B7">
      <w:pPr>
        <w:pStyle w:val="32"/>
        <w:shd w:val="clear" w:color="auto" w:fill="auto"/>
        <w:spacing w:before="0" w:line="240" w:lineRule="auto"/>
        <w:ind w:left="300" w:firstLine="386"/>
        <w:rPr>
          <w:rStyle w:val="33"/>
          <w:rFonts w:ascii="Times New Roman" w:hAnsi="Times New Roman" w:cs="Times New Roman"/>
          <w:b/>
          <w:bCs/>
          <w:sz w:val="28"/>
          <w:szCs w:val="28"/>
        </w:rPr>
      </w:pPr>
    </w:p>
    <w:p w:rsidR="004768B7" w:rsidRDefault="004768B7" w:rsidP="004768B7">
      <w:pPr>
        <w:pStyle w:val="32"/>
        <w:shd w:val="clear" w:color="auto" w:fill="auto"/>
        <w:spacing w:before="0" w:line="240" w:lineRule="auto"/>
        <w:ind w:left="300" w:firstLine="386"/>
        <w:rPr>
          <w:rStyle w:val="33"/>
          <w:rFonts w:ascii="Times New Roman" w:hAnsi="Times New Roman" w:cs="Times New Roman"/>
          <w:b/>
          <w:bCs/>
          <w:sz w:val="28"/>
          <w:szCs w:val="28"/>
        </w:rPr>
      </w:pPr>
    </w:p>
    <w:p w:rsidR="004768B7" w:rsidRDefault="004768B7" w:rsidP="004768B7">
      <w:pPr>
        <w:pStyle w:val="32"/>
        <w:shd w:val="clear" w:color="auto" w:fill="auto"/>
        <w:spacing w:before="0" w:line="240" w:lineRule="auto"/>
        <w:ind w:left="300" w:firstLine="386"/>
        <w:rPr>
          <w:rStyle w:val="33"/>
          <w:rFonts w:ascii="Times New Roman" w:hAnsi="Times New Roman" w:cs="Times New Roman"/>
          <w:b/>
          <w:bCs/>
          <w:sz w:val="28"/>
          <w:szCs w:val="28"/>
        </w:rPr>
      </w:pPr>
    </w:p>
    <w:p w:rsidR="00B31A53" w:rsidRPr="004768B7" w:rsidRDefault="0084259C" w:rsidP="004768B7">
      <w:pPr>
        <w:pStyle w:val="32"/>
        <w:shd w:val="clear" w:color="auto" w:fill="auto"/>
        <w:spacing w:before="0" w:line="240" w:lineRule="auto"/>
        <w:ind w:left="300" w:firstLine="386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33"/>
          <w:rFonts w:ascii="Times New Roman" w:hAnsi="Times New Roman" w:cs="Times New Roman"/>
          <w:b/>
          <w:bCs/>
          <w:sz w:val="28"/>
          <w:szCs w:val="28"/>
        </w:rPr>
        <w:t>ТЕМА «ОРГАНИ СУДОВОЇ ВЛАДИ. П</w:t>
      </w:r>
      <w:r w:rsidRPr="004768B7">
        <w:rPr>
          <w:rStyle w:val="33"/>
          <w:rFonts w:ascii="Times New Roman" w:hAnsi="Times New Roman" w:cs="Times New Roman"/>
          <w:b/>
          <w:bCs/>
          <w:sz w:val="28"/>
          <w:szCs w:val="28"/>
        </w:rPr>
        <w:t>РАВООХОРОННІ ОРГАНИ»</w:t>
      </w:r>
    </w:p>
    <w:p w:rsidR="00B31A53" w:rsidRPr="004768B7" w:rsidRDefault="0084259C" w:rsidP="004768B7">
      <w:pPr>
        <w:pStyle w:val="2"/>
        <w:numPr>
          <w:ilvl w:val="0"/>
          <w:numId w:val="1"/>
        </w:numPr>
        <w:shd w:val="clear" w:color="auto" w:fill="auto"/>
        <w:tabs>
          <w:tab w:val="left" w:pos="251"/>
        </w:tabs>
        <w:spacing w:line="240" w:lineRule="auto"/>
        <w:ind w:left="40" w:firstLine="386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Знайдіть юридичні помилки та виправте їх.</w:t>
      </w:r>
    </w:p>
    <w:p w:rsidR="00B31A53" w:rsidRPr="004768B7" w:rsidRDefault="0084259C" w:rsidP="004768B7">
      <w:pPr>
        <w:pStyle w:val="80"/>
        <w:shd w:val="clear" w:color="auto" w:fill="auto"/>
        <w:tabs>
          <w:tab w:val="left" w:leader="hyphen" w:pos="1082"/>
          <w:tab w:val="left" w:leader="hyphen" w:pos="8992"/>
        </w:tabs>
        <w:spacing w:before="0" w:after="0" w:line="240" w:lineRule="auto"/>
        <w:ind w:left="40" w:firstLine="386"/>
        <w:rPr>
          <w:rFonts w:ascii="Times New Roman" w:hAnsi="Times New Roman" w:cs="Times New Roman"/>
        </w:rPr>
      </w:pPr>
      <w:r w:rsidRPr="004768B7">
        <w:rPr>
          <w:rStyle w:val="8CenturySchoolbook10pt0pt"/>
          <w:rFonts w:ascii="Times New Roman" w:hAnsi="Times New Roman" w:cs="Times New Roman"/>
          <w:sz w:val="28"/>
          <w:szCs w:val="28"/>
        </w:rPr>
        <w:tab/>
      </w:r>
      <w:r w:rsidRPr="004768B7">
        <w:rPr>
          <w:rFonts w:ascii="Times New Roman" w:hAnsi="Times New Roman" w:cs="Times New Roman"/>
        </w:rPr>
        <w:tab/>
        <w:t>-X</w:t>
      </w:r>
    </w:p>
    <w:p w:rsidR="00B31A53" w:rsidRPr="004768B7" w:rsidRDefault="0084259C" w:rsidP="004768B7">
      <w:pPr>
        <w:pStyle w:val="40"/>
        <w:shd w:val="clear" w:color="auto" w:fill="auto"/>
        <w:spacing w:before="0" w:line="240" w:lineRule="auto"/>
        <w:ind w:left="300" w:firstLine="386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851" w:right="1160" w:bottom="2265" w:left="1134" w:header="0" w:footer="3" w:gutter="0"/>
          <w:cols w:space="720"/>
          <w:noEndnote/>
          <w:docGrid w:linePitch="360"/>
        </w:sectPr>
      </w:pPr>
      <w:r w:rsidRPr="004768B7">
        <w:rPr>
          <w:rStyle w:val="41"/>
          <w:rFonts w:ascii="Times New Roman" w:hAnsi="Times New Roman" w:cs="Times New Roman"/>
          <w:b/>
          <w:bCs/>
          <w:sz w:val="28"/>
          <w:szCs w:val="28"/>
        </w:rPr>
        <w:t>Ситуація</w:t>
      </w: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</w:pPr>
    </w:p>
    <w:p w:rsidR="00B31A53" w:rsidRPr="004768B7" w:rsidRDefault="00B31A53" w:rsidP="004768B7">
      <w:pPr>
        <w:ind w:firstLine="386"/>
        <w:rPr>
          <w:rFonts w:ascii="Times New Roman" w:hAnsi="Times New Roman" w:cs="Times New Roman"/>
          <w:sz w:val="28"/>
          <w:szCs w:val="28"/>
        </w:rPr>
        <w:sectPr w:rsidR="00B31A53" w:rsidRPr="004768B7" w:rsidSect="004768B7">
          <w:type w:val="continuous"/>
          <w:pgSz w:w="11906" w:h="16838"/>
          <w:pgMar w:top="0" w:right="0" w:bottom="0" w:left="1134" w:header="0" w:footer="3" w:gutter="0"/>
          <w:cols w:space="720"/>
          <w:noEndnote/>
          <w:docGrid w:linePitch="360"/>
        </w:sectPr>
      </w:pPr>
    </w:p>
    <w:p w:rsidR="00B31A53" w:rsidRPr="004768B7" w:rsidRDefault="0084259C" w:rsidP="004768B7">
      <w:pPr>
        <w:pStyle w:val="2"/>
        <w:shd w:val="clear" w:color="auto" w:fill="auto"/>
        <w:spacing w:line="240" w:lineRule="auto"/>
        <w:ind w:right="20" w:firstLine="386"/>
        <w:jc w:val="both"/>
        <w:rPr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lastRenderedPageBreak/>
        <w:t>Сімдесятирічний суддя господарського суду І. В. Петренко вирішив піти на законний відпочи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нок. Петренко порекомендував колегії суддів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 xml:space="preserve"> при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йняти замість ньог</w:t>
      </w:r>
      <w:r w:rsidR="004768B7">
        <w:rPr>
          <w:rStyle w:val="11"/>
          <w:rFonts w:ascii="Times New Roman" w:hAnsi="Times New Roman" w:cs="Times New Roman"/>
          <w:sz w:val="28"/>
          <w:szCs w:val="28"/>
        </w:rPr>
        <w:t>о на посаду судді свого двадця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тивосьмирічного онука А. С. Петренка. А. С. Пе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тренко має активну життєву позицію, є членом Партії регіонів, очолює профспілку меблевої фа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брики, на якій працює інженером уже 8 років.</w:t>
      </w:r>
    </w:p>
    <w:p w:rsidR="00B31A53" w:rsidRDefault="0084259C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4768B7">
        <w:rPr>
          <w:rStyle w:val="11"/>
          <w:rFonts w:ascii="Times New Roman" w:hAnsi="Times New Roman" w:cs="Times New Roman"/>
          <w:sz w:val="28"/>
          <w:szCs w:val="28"/>
        </w:rPr>
        <w:t>Голова суду зазна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t>чив, що рішенням Верхов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ної Ради України уже призначено суддею на 10 років Т. Г. Сидоренка, який зараз перебуває у щорічній відпустці протягом двох місяців, і що І. В. Петренко зобов’язаний передати Т. Г. Сидо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ренку квартиру, яку йому було надано на час ро</w:t>
      </w:r>
      <w:r w:rsidRPr="004768B7">
        <w:rPr>
          <w:rStyle w:val="11"/>
          <w:rFonts w:ascii="Times New Roman" w:hAnsi="Times New Roman" w:cs="Times New Roman"/>
          <w:sz w:val="28"/>
          <w:szCs w:val="28"/>
        </w:rPr>
        <w:softHyphen/>
        <w:t>боти у суді.</w:t>
      </w:r>
    </w:p>
    <w:p w:rsidR="004C0158" w:rsidRDefault="004C0158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Style w:val="11"/>
          <w:rFonts w:ascii="Times New Roman" w:hAnsi="Times New Roman" w:cs="Times New Roman"/>
          <w:sz w:val="28"/>
          <w:szCs w:val="28"/>
        </w:rPr>
      </w:pPr>
    </w:p>
    <w:p w:rsidR="004C0158" w:rsidRDefault="004C0158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Style w:val="11"/>
          <w:rFonts w:ascii="Times New Roman" w:hAnsi="Times New Roman" w:cs="Times New Roman"/>
          <w:sz w:val="28"/>
          <w:szCs w:val="28"/>
        </w:rPr>
      </w:pPr>
    </w:p>
    <w:p w:rsidR="004C0158" w:rsidRPr="004C0158" w:rsidRDefault="004C0158" w:rsidP="004C0158">
      <w:pPr>
        <w:rPr>
          <w:rFonts w:ascii="Times New Roman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Franklin Gothic Demi" w:hAnsi="Times New Roman" w:cs="Times New Roman"/>
          <w:b/>
          <w:sz w:val="44"/>
          <w:szCs w:val="28"/>
        </w:rPr>
      </w:pPr>
      <w:r w:rsidRPr="004C0158">
        <w:rPr>
          <w:rFonts w:ascii="Times New Roman" w:eastAsia="Franklin Gothic Demi" w:hAnsi="Times New Roman" w:cs="Times New Roman"/>
          <w:b/>
          <w:sz w:val="44"/>
          <w:szCs w:val="28"/>
        </w:rPr>
        <w:t>ВІДПОВІДІ</w:t>
      </w: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  <w:r w:rsidRPr="004C0158"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  <w:t>Тема «Конституційно-правові засади. Організація державної влади і місцевого самоврядування. Виборча система України»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b/>
          <w:sz w:val="28"/>
          <w:szCs w:val="28"/>
        </w:rPr>
        <w:t>1 ситуація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Всеукраїнський референдум за народною іні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ціативою було проголошено ВРУ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Президентом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на вимогу 2,5 мільйонів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(не менше З мільйонів)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громадян України.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Підписи було зібрано з усіх громадян, які меш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кають в екологічно забруднених містах України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(по 50 тис. підписів у кожному місті) (не менш ніж по 100 тис. підписів у кожній області)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Луган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ської, Донецької, Запорізької, Дніпропетровської, Київської областей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(не менш ніж 2/3 областей України).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На референдум було винесено питання про звільнення цих міст від сплати податку до Дер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жавного бюджету України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(референдум не допус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кається щодо законопроектів з питань податків та бюджету)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у зв’язку з необхідністю викорис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тання цих коштів у місцевих бюджетах для по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кращання екологічної ситуації.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У місті Артемівську головою міста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(місцевою Радою народних депутатів)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вдруге за шість мі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сяців було призначено референдум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(не раніше як через рік)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з питання перейменування міста з Артемівська на </w:t>
      </w:r>
      <w:proofErr w:type="spellStart"/>
      <w:r w:rsidRPr="004C0158">
        <w:rPr>
          <w:rFonts w:ascii="Times New Roman" w:eastAsia="Century Schoolbook" w:hAnsi="Times New Roman" w:cs="Times New Roman"/>
          <w:sz w:val="28"/>
          <w:szCs w:val="28"/>
        </w:rPr>
        <w:t>Бахмут</w:t>
      </w:r>
      <w:proofErr w:type="spellEnd"/>
      <w:r w:rsidRPr="004C0158">
        <w:rPr>
          <w:rFonts w:ascii="Times New Roman" w:eastAsia="Century Schoolbook" w:hAnsi="Times New Roman" w:cs="Times New Roman"/>
          <w:sz w:val="28"/>
          <w:szCs w:val="28"/>
        </w:rPr>
        <w:t>, бо на попередньому рефе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рендумі мешканці міста виступили проти цього перейменування. Щоб зібрати кошти на його про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ведення, Артемівська Рада прийняла постанову, за якою кожен мешканець міста зобов'язаний перерахувати 10 </w:t>
      </w:r>
      <w:proofErr w:type="spellStart"/>
      <w:r w:rsidRPr="004C0158">
        <w:rPr>
          <w:rFonts w:ascii="Times New Roman" w:eastAsia="Century Schoolbook" w:hAnsi="Times New Roman" w:cs="Times New Roman"/>
          <w:sz w:val="28"/>
          <w:szCs w:val="28"/>
        </w:rPr>
        <w:t>грн</w:t>
      </w:r>
      <w:proofErr w:type="spellEnd"/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 у фонд референдуму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(фінан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сування місцевих референдумів здійснюється за рахунок відповідних місцевих бюджетів).</w:t>
      </w:r>
    </w:p>
    <w:p w:rsid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lastRenderedPageBreak/>
        <w:t xml:space="preserve">На зборах за участі ЗО мешканців міста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(50 гро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мадян України)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було утворено ініціативну групу з проведення місцевого референдуму, яку згодом було зареєстровано місцевим державним нотаріу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сом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(головою місцевої Ради народних депутатів).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Утворена ініціативна група упродовж 3 місяців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(1 місяця)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зібрала підписи з питання про прове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дення референдуму, на основі чого у місячний строк головою міста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(місцевою Радою народних депутатів)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і було прийнято рішення про прове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дення місцевого референдуму.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b/>
          <w:sz w:val="28"/>
          <w:szCs w:val="28"/>
        </w:rPr>
        <w:t>2 ситуація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Усі вибори депутатів місцевих рад проводять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ся за пропорційною системою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(вибори депутатів сільських та селищних рад проводяться за ма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жоритарною системою).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Усі місцеві ради та сіль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ський, селищний, міський голова обираються строком на 5 років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сільський, селищний, міський голова обираються строком на 4 роки).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Депута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том міської ради може бути громадянин Украї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ни, який на день виборів досяг 21 року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(18 років).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Право висування кандидатів на посаду сільсько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го голови реалізується громадянами тільки че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рез місцеві організації партій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(а також шляхом </w:t>
      </w:r>
      <w:proofErr w:type="spellStart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самовисування</w:t>
      </w:r>
      <w:proofErr w:type="spellEnd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).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До складу територіальної вибор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чої комісії можуть входити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(не можуть входити)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уповноважені особи місцевих організацій партій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(блоків</w:t>
      </w:r>
      <w:r w:rsidRPr="004C0158">
        <w:rPr>
          <w:rFonts w:ascii="Times New Roman" w:eastAsia="Trebuchet MS" w:hAnsi="Times New Roman" w:cs="Times New Roman"/>
          <w:i/>
          <w:iCs/>
          <w:sz w:val="28"/>
          <w:szCs w:val="28"/>
        </w:rPr>
        <w:t>)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 — суб’єктів виборчого процесу. Дільнич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на виборча комісія утворюється у складі не менше 10 осіб Центральною Виборчою Комісією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(тери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торіальною комісією).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Для підготовки і проведення голосування територіальні громади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(виконавчі органи місце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вих рад)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складають списки виборців. Реєстрація кандидатів здійснюється дільничними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(терито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ріальними)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комісіями. На підтримку кандидата або виборчого списку кандидатів необхідно по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дати грошову заставу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(підписні листи).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Витра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ти на підготовку й проведення місцевих вибо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рів здійснюються виключно за рахунок коштів Державного бюджету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(відповідного місцевого бюджету).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Якщо найбільшу і водночас однакову кіль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кість голосів у виборах в окрузі набрали двоє або більше кандидатів, проводяться повторні вибори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(повторне голосування за цими кандидатурами).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Рішення про проведення повторних виборів депу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татів місцевих рад приймає Центральна Виборча Комісія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(територіальна виборча комісія).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b/>
          <w:sz w:val="28"/>
          <w:szCs w:val="28"/>
        </w:rPr>
        <w:t>3 ситуація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Вибори до Верховної Ради України проводять за мажоритарною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(пропорційною)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системою: депу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татів обирають за виборчими списками кандида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тів у депутати від політичних партій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(блоків)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в од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номандатному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(багатомандатному)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загальнодер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жавному виборчому окрузі.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i/>
          <w:iCs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Уся територія України поділяється на 450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(225)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територіальних виборчих округів. Право ви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сування кандидатів у народні депутати реалізу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ється громадянами України через політичні пар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тії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(блоки),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а також шляхом </w:t>
      </w:r>
      <w:proofErr w:type="spellStart"/>
      <w:r w:rsidRPr="004C0158">
        <w:rPr>
          <w:rFonts w:ascii="Times New Roman" w:eastAsia="Century Schoolbook" w:hAnsi="Times New Roman" w:cs="Times New Roman"/>
          <w:sz w:val="28"/>
          <w:szCs w:val="28"/>
        </w:rPr>
        <w:t>самовисування</w:t>
      </w:r>
      <w:proofErr w:type="spellEnd"/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(тіль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ки партією або блоком).</w:t>
      </w:r>
      <w:r w:rsidRPr="004C0158">
        <w:rPr>
          <w:rFonts w:ascii="Times New Roman" w:eastAsia="Impact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Черговість кандидатів у списку партії визначається на з’їзді, але може бути змінена ЦВК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(не може бути змінена ЦВК).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lastRenderedPageBreak/>
        <w:t xml:space="preserve">Партія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(блок)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після подання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до подання)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документів ЦВК для реєстрації кандидатів, включених до виборчого списку, вносить готів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кою в ЦВК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(у безготівковому порядку на спеці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альний рахунок ЦВК)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грошову заставу 2,5 тис. </w:t>
      </w:r>
      <w:proofErr w:type="spellStart"/>
      <w:r w:rsidRPr="004C0158">
        <w:rPr>
          <w:rFonts w:ascii="Times New Roman" w:eastAsia="Century Schoolbook" w:hAnsi="Times New Roman" w:cs="Times New Roman"/>
          <w:sz w:val="28"/>
          <w:szCs w:val="28"/>
        </w:rPr>
        <w:t>грн</w:t>
      </w:r>
      <w:proofErr w:type="spellEnd"/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2,5 тис. мінімальних розмірів заробітної плати).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Перший примірник протоколу територіальної комісії разом з відповідними протоколами та ак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тами дільничних комісій зберігається в територі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альній комісії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територіальна комісія невідклад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но надсилає до ЦВК).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Право на участь у розподілі депутатських ман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датів набувають кандидати, включені до списків партій, що отримали 5 (3) % і більше голосів ви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борців. ЦВК не пізніше як на третій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(п'ятий)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день від дня встановлення результатів виборів опри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люднює їх у журналах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газетах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) «Голос України» та «Урядовий кур'єр».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b/>
          <w:sz w:val="28"/>
          <w:szCs w:val="28"/>
        </w:rPr>
        <w:t>4 ситуація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Глянцевий журнал «Бомонд України» опри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люднив офіційну інформацію ЦВК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</w:t>
      </w:r>
      <w:proofErr w:type="spellStart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ЦВК</w:t>
      </w:r>
      <w:proofErr w:type="spellEnd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опри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люднює інформацію в офіційних виданнях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—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га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зетах «Голос України», «Урядовий кур’єр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») про результати виборів Президента України на п’ятий день після дня встановлення результатів виборів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(не пізніше як на третій день з дня встановлення результатів виборів).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З інформації стало відомо, що новим президен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том України став тридцятирічний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(вік Президен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та України не може бути менше 35 років)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грома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дянин Петренко 0. В., якого було обрано в </w:t>
      </w:r>
      <w:proofErr w:type="spellStart"/>
      <w:r w:rsidRPr="004C0158">
        <w:rPr>
          <w:rFonts w:ascii="Times New Roman" w:eastAsia="Century Schoolbook" w:hAnsi="Times New Roman" w:cs="Times New Roman"/>
          <w:sz w:val="28"/>
          <w:szCs w:val="28"/>
        </w:rPr>
        <w:t>резуль</w:t>
      </w:r>
      <w:proofErr w:type="spellEnd"/>
      <w:r w:rsidRPr="004C0158">
        <w:rPr>
          <w:rFonts w:ascii="Times New Roman" w:eastAsia="Century Schoolbook" w:hAnsi="Times New Roman" w:cs="Times New Roman"/>
          <w:sz w:val="28"/>
          <w:szCs w:val="28"/>
        </w:rPr>
        <w:t>^ таті чергових виборів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позачергових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), у зв’язку з достроковим припиненням повноважень попе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реднього Президента з причини довгострокового лікування його за кордоном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(не є підставою для припинення повноважень Президента України достроково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>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У журналі також повідомлялося, що кандидат у Президенти Петренко О. В. у день виборів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на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передодні виборів)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вніс грошову заставу на спеці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альний рахунок ЦВК у розмірі 300 тис. гривень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(500 тис, </w:t>
      </w:r>
      <w:proofErr w:type="spellStart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грн</w:t>
      </w:r>
      <w:proofErr w:type="spellEnd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),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яку після виборів було перерахо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>вано до державного бюджету (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застава поверта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ється, якщо кандидат отримав не менш ніж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Trebuchet MS" w:hAnsi="Times New Roman" w:cs="Times New Roman"/>
          <w:b/>
          <w:bCs/>
          <w:sz w:val="28"/>
          <w:szCs w:val="28"/>
        </w:rPr>
        <w:t xml:space="preserve">7 %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голосів виборців).</w:t>
      </w:r>
    </w:p>
    <w:p w:rsidR="004C0158" w:rsidRPr="004C0158" w:rsidRDefault="004C0158" w:rsidP="004C0158">
      <w:pPr>
        <w:ind w:left="20" w:right="4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Кандидат Петренко О. В. переміг на виборах, набравши 37 % голосів виборців, у чому йому дуже допомогла передвиборча агітація, яку він розпочав за рік до виборів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(кандидат на посаду Президента може розпочинати передвиборчу агі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тацію наступного дня після його реєстрації ЦВК. Тільки висунення кандидатів розпочинається за 119 днів до дня виборів).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Новообраний президент України набув по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вноважень після процедури інавгурації (з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мо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менту складання присяги українському народу на урочистому засіданні Верховної Ради України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), після чого Секретаріат Президента </w:t>
      </w:r>
      <w:r w:rsidRPr="004C0158">
        <w:rPr>
          <w:rFonts w:ascii="Times New Roman" w:eastAsia="Century Schoolbook" w:hAnsi="Times New Roman" w:cs="Times New Roman"/>
          <w:i/>
          <w:iCs/>
          <w:spacing w:val="20"/>
          <w:sz w:val="28"/>
          <w:szCs w:val="28"/>
        </w:rPr>
        <w:t xml:space="preserve">(ЦВК)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вручив йому посвідчення Президента України на строк 10 років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(Президент України обира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ється на 5 років).</w:t>
      </w: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</w:p>
    <w:p w:rsid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</w:pPr>
      <w:r w:rsidRPr="004C0158"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  <w:lastRenderedPageBreak/>
        <w:t>Тема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C0158"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  <w:t>«Органи судової влади.</w:t>
      </w:r>
      <w:r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0158">
        <w:rPr>
          <w:rFonts w:ascii="Times New Roman" w:eastAsia="Trebuchet MS" w:hAnsi="Times New Roman" w:cs="Times New Roman"/>
          <w:b/>
          <w:bCs/>
          <w:i/>
          <w:iCs/>
          <w:sz w:val="28"/>
          <w:szCs w:val="28"/>
        </w:rPr>
        <w:t>Правоохоронні органи»</w:t>
      </w: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i/>
          <w:iCs/>
          <w:sz w:val="28"/>
          <w:szCs w:val="28"/>
        </w:rPr>
      </w:pP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iCs/>
          <w:sz w:val="28"/>
          <w:szCs w:val="28"/>
        </w:rPr>
      </w:pPr>
      <w:r w:rsidRPr="004C0158">
        <w:rPr>
          <w:rFonts w:ascii="Times New Roman" w:eastAsia="Trebuchet MS" w:hAnsi="Times New Roman" w:cs="Times New Roman"/>
          <w:b/>
          <w:iCs/>
          <w:sz w:val="28"/>
          <w:szCs w:val="28"/>
        </w:rPr>
        <w:t>Ситуація</w:t>
      </w:r>
    </w:p>
    <w:p w:rsidR="004C0158" w:rsidRPr="004C0158" w:rsidRDefault="004C0158" w:rsidP="004C0158">
      <w:pPr>
        <w:ind w:left="20" w:firstLine="340"/>
        <w:jc w:val="both"/>
        <w:rPr>
          <w:rFonts w:ascii="Times New Roman" w:eastAsia="Trebuchet MS" w:hAnsi="Times New Roman" w:cs="Times New Roman"/>
          <w:b/>
          <w:iCs/>
          <w:sz w:val="28"/>
          <w:szCs w:val="28"/>
        </w:rPr>
      </w:pP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i/>
          <w:iCs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Сімдесятирічний суддя господарського суду І. В. Петренко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(суддя звільняється з посади ор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ганом, який його обрав або призначив, після до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сягнення 65 років)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вирішив піти на законний відпочинок. Петренко порекомендував колегії суддів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(кваліфікаційна комісія суддів рекомендує кандидата на посаду судді Вищій Раді Юстиції)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прийняти замість нього на посаду судді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</w:t>
      </w:r>
      <w:proofErr w:type="spellStart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судді</w:t>
      </w:r>
      <w:proofErr w:type="spellEnd"/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спеціалізованого суду обираються Верховною Ра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дою України)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свого двадцятивосьмирічного онука Петренко А. С.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(на посаду професіонального судді спеціалізованого суду може бути рекомендований громадянин не молодший ЗО років).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А. С. Петренко має активну життєву позицію, є членом Партії регіонів, очолює профспілку меб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левої фабрики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(суддя не може належати до полі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тичних партій та профспілок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), на якій працює інженером уже 8 років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(стаж роботи за юридич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ною спеціальністю не менше 5 років).</w:t>
      </w:r>
    </w:p>
    <w:p w:rsidR="004C0158" w:rsidRPr="004C0158" w:rsidRDefault="004C0158" w:rsidP="004C0158">
      <w:pPr>
        <w:ind w:left="20" w:right="20" w:firstLine="34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C0158">
        <w:rPr>
          <w:rFonts w:ascii="Times New Roman" w:eastAsia="Century Schoolbook" w:hAnsi="Times New Roman" w:cs="Times New Roman"/>
          <w:sz w:val="28"/>
          <w:szCs w:val="28"/>
        </w:rPr>
        <w:t>Голова суду зазначив, що на місце І. В. Пет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ренка уже призначено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(обрано)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 xml:space="preserve">Верховною Радою України на строк 10 років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(обирається ВРУ без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строково)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суддю Т. Г. Сидоренка, який зараз пе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ребуває у щорічній відпустці терміном 2 місяці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(суддям надається щорічна відпустка триваліс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тю ЗО робочих днів, а якщо мають стаж робо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ти понад 10 років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—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додаткова оплачувана від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пустка тривалістю 15 календарних днів),</w:t>
      </w:r>
      <w:r w:rsidRPr="004C0158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t>і що І. В. Петренко зобов’язаний передати Т. Г. Си</w:t>
      </w:r>
      <w:r w:rsidRPr="004C0158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доренку квартиру, яку йому було надано на час роботи у суді </w:t>
      </w:r>
      <w:r w:rsidRPr="004C0158">
        <w:rPr>
          <w:rFonts w:ascii="Times New Roman" w:eastAsia="Century Schoolbook" w:hAnsi="Times New Roman" w:cs="Times New Roman"/>
          <w:i/>
          <w:iCs/>
          <w:sz w:val="28"/>
          <w:szCs w:val="28"/>
        </w:rPr>
        <w:t>(права і пільги зберігаються і після виходу судді у відставку або на пенсію).</w:t>
      </w:r>
    </w:p>
    <w:p w:rsidR="004C0158" w:rsidRPr="004C0158" w:rsidRDefault="004C0158" w:rsidP="004C0158">
      <w:pPr>
        <w:ind w:right="20"/>
        <w:jc w:val="right"/>
        <w:rPr>
          <w:rFonts w:ascii="Times New Roman" w:eastAsia="Century Schoolbook" w:hAnsi="Times New Roman" w:cs="Times New Roman"/>
          <w:sz w:val="28"/>
          <w:szCs w:val="28"/>
        </w:rPr>
      </w:pPr>
      <w:bookmarkStart w:id="1" w:name="_GoBack"/>
      <w:bookmarkEnd w:id="1"/>
    </w:p>
    <w:p w:rsidR="004C0158" w:rsidRPr="004768B7" w:rsidRDefault="004C0158" w:rsidP="004768B7">
      <w:pPr>
        <w:pStyle w:val="2"/>
        <w:shd w:val="clear" w:color="auto" w:fill="auto"/>
        <w:spacing w:line="240" w:lineRule="auto"/>
        <w:ind w:left="20" w:right="20" w:firstLine="386"/>
        <w:jc w:val="both"/>
        <w:rPr>
          <w:rFonts w:ascii="Times New Roman" w:hAnsi="Times New Roman" w:cs="Times New Roman"/>
          <w:sz w:val="28"/>
          <w:szCs w:val="28"/>
        </w:rPr>
      </w:pPr>
    </w:p>
    <w:sectPr w:rsidR="004C0158" w:rsidRPr="004768B7" w:rsidSect="004C0158">
      <w:type w:val="continuous"/>
      <w:pgSz w:w="11906" w:h="16838"/>
      <w:pgMar w:top="851" w:right="1112" w:bottom="993" w:left="1134" w:header="0" w:footer="3" w:gutter="0"/>
      <w:cols w:space="211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9C" w:rsidRDefault="0084259C">
      <w:r>
        <w:separator/>
      </w:r>
    </w:p>
  </w:endnote>
  <w:endnote w:type="continuationSeparator" w:id="0">
    <w:p w:rsidR="0084259C" w:rsidRDefault="0084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9C" w:rsidRDefault="0084259C"/>
  </w:footnote>
  <w:footnote w:type="continuationSeparator" w:id="0">
    <w:p w:rsidR="0084259C" w:rsidRDefault="008425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114F6"/>
    <w:multiLevelType w:val="multilevel"/>
    <w:tmpl w:val="B6EC0FD4"/>
    <w:lvl w:ilvl="0">
      <w:start w:val="1"/>
      <w:numFmt w:val="decimal"/>
      <w:lvlText w:val="%1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EE7BA3"/>
    <w:multiLevelType w:val="multilevel"/>
    <w:tmpl w:val="D38C2952"/>
    <w:lvl w:ilvl="0">
      <w:start w:val="4"/>
      <w:numFmt w:val="decimal"/>
      <w:lvlText w:val="%1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592432"/>
    <w:multiLevelType w:val="multilevel"/>
    <w:tmpl w:val="8050DDF2"/>
    <w:lvl w:ilvl="0">
      <w:start w:val="3"/>
      <w:numFmt w:val="decimal"/>
      <w:lvlText w:val="%1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ED5DF6"/>
    <w:multiLevelType w:val="multilevel"/>
    <w:tmpl w:val="F166693A"/>
    <w:lvl w:ilvl="0">
      <w:start w:val="1"/>
      <w:numFmt w:val="bullet"/>
      <w:lvlText w:val="♦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53"/>
    <w:rsid w:val="004768B7"/>
    <w:rsid w:val="004C0158"/>
    <w:rsid w:val="0084259C"/>
    <w:rsid w:val="00B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43"/>
      <w:szCs w:val="43"/>
      <w:u w:val="none"/>
    </w:rPr>
  </w:style>
  <w:style w:type="character" w:customStyle="1" w:styleId="3">
    <w:name w:val="Заголовок №3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-1pt">
    <w:name w:val="Заголовок №3 + Интервал -1 pt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uk-UA"/>
    </w:rPr>
  </w:style>
  <w:style w:type="character" w:customStyle="1" w:styleId="375">
    <w:name w:val="Заголовок №3 + Не полужирный;Масштаб 75%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75"/>
      <w:position w:val="0"/>
      <w:sz w:val="20"/>
      <w:szCs w:val="20"/>
      <w:u w:val="none"/>
      <w:lang w:val="uk-UA"/>
    </w:rPr>
  </w:style>
  <w:style w:type="character" w:customStyle="1" w:styleId="31">
    <w:name w:val="Основной текст (3)_"/>
    <w:basedOn w:val="a0"/>
    <w:link w:val="3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0">
    <w:name w:val="Заголовок №2_"/>
    <w:basedOn w:val="a0"/>
    <w:link w:val="2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rPr>
      <w:rFonts w:ascii="Calibri" w:eastAsia="Calibri" w:hAnsi="Calibri" w:cs="Calibri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40ptExact">
    <w:name w:val="Основной текст (4) + Интервал 0 pt Exact"/>
    <w:basedOn w:val="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uk-UA"/>
    </w:rPr>
  </w:style>
  <w:style w:type="character" w:customStyle="1" w:styleId="11">
    <w:name w:val="Основной текст1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41">
    <w:name w:val="Основной текст (4)"/>
    <w:basedOn w:val="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33">
    <w:name w:val="Основной текст (3)"/>
    <w:basedOn w:val="3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8">
    <w:name w:val="Основной текст (8)_"/>
    <w:basedOn w:val="a0"/>
    <w:link w:val="8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8CenturySchoolbook10pt0pt">
    <w:name w:val="Основной текст (8) + Century Schoolbook;10 pt;Интервал 0 pt"/>
    <w:basedOn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outlineLvl w:val="0"/>
    </w:pPr>
    <w:rPr>
      <w:rFonts w:ascii="Century Schoolbook" w:eastAsia="Century Schoolbook" w:hAnsi="Century Schoolbook" w:cs="Century Schoolbook"/>
      <w:b/>
      <w:bCs/>
      <w:sz w:val="43"/>
      <w:szCs w:val="43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240" w:after="240" w:line="0" w:lineRule="atLeast"/>
      <w:outlineLvl w:val="2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240" w:line="240" w:lineRule="exac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120" w:line="0" w:lineRule="atLeast"/>
      <w:outlineLvl w:val="1"/>
    </w:pPr>
    <w:rPr>
      <w:rFonts w:ascii="Century Schoolbook" w:eastAsia="Century Schoolbook" w:hAnsi="Century Schoolbook" w:cs="Century Schoolbook"/>
      <w:b/>
      <w:bCs/>
      <w:spacing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</w:pPr>
    <w:rPr>
      <w:rFonts w:ascii="AngsanaUPC" w:eastAsia="AngsanaUPC" w:hAnsi="AngsanaUPC" w:cs="AngsanaUPC"/>
      <w:spacing w:val="-2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43"/>
      <w:szCs w:val="43"/>
      <w:u w:val="none"/>
    </w:rPr>
  </w:style>
  <w:style w:type="character" w:customStyle="1" w:styleId="3">
    <w:name w:val="Заголовок №3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-1pt">
    <w:name w:val="Заголовок №3 + Интервал -1 pt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uk-UA"/>
    </w:rPr>
  </w:style>
  <w:style w:type="character" w:customStyle="1" w:styleId="375">
    <w:name w:val="Заголовок №3 + Не полужирный;Масштаб 75%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75"/>
      <w:position w:val="0"/>
      <w:sz w:val="20"/>
      <w:szCs w:val="20"/>
      <w:u w:val="none"/>
      <w:lang w:val="uk-UA"/>
    </w:rPr>
  </w:style>
  <w:style w:type="character" w:customStyle="1" w:styleId="31">
    <w:name w:val="Основной текст (3)_"/>
    <w:basedOn w:val="a0"/>
    <w:link w:val="3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0">
    <w:name w:val="Заголовок №2_"/>
    <w:basedOn w:val="a0"/>
    <w:link w:val="2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rPr>
      <w:rFonts w:ascii="Calibri" w:eastAsia="Calibri" w:hAnsi="Calibri" w:cs="Calibri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40ptExact">
    <w:name w:val="Основной текст (4) + Интервал 0 pt Exact"/>
    <w:basedOn w:val="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uk-UA"/>
    </w:rPr>
  </w:style>
  <w:style w:type="character" w:customStyle="1" w:styleId="11">
    <w:name w:val="Основной текст1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41">
    <w:name w:val="Основной текст (4)"/>
    <w:basedOn w:val="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33">
    <w:name w:val="Основной текст (3)"/>
    <w:basedOn w:val="3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8">
    <w:name w:val="Основной текст (8)_"/>
    <w:basedOn w:val="a0"/>
    <w:link w:val="8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8CenturySchoolbook10pt0pt">
    <w:name w:val="Основной текст (8) + Century Schoolbook;10 pt;Интервал 0 pt"/>
    <w:basedOn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outlineLvl w:val="0"/>
    </w:pPr>
    <w:rPr>
      <w:rFonts w:ascii="Century Schoolbook" w:eastAsia="Century Schoolbook" w:hAnsi="Century Schoolbook" w:cs="Century Schoolbook"/>
      <w:b/>
      <w:bCs/>
      <w:sz w:val="43"/>
      <w:szCs w:val="43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240" w:after="240" w:line="0" w:lineRule="atLeast"/>
      <w:outlineLvl w:val="2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240" w:line="240" w:lineRule="exac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120" w:line="0" w:lineRule="atLeast"/>
      <w:outlineLvl w:val="1"/>
    </w:pPr>
    <w:rPr>
      <w:rFonts w:ascii="Century Schoolbook" w:eastAsia="Century Schoolbook" w:hAnsi="Century Schoolbook" w:cs="Century Schoolbook"/>
      <w:b/>
      <w:bCs/>
      <w:spacing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</w:pPr>
    <w:rPr>
      <w:rFonts w:ascii="AngsanaUPC" w:eastAsia="AngsanaUPC" w:hAnsi="AngsanaUPC" w:cs="AngsanaUPC"/>
      <w:spacing w:val="-2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8873</Words>
  <Characters>5058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2012-10-30T13:18:00Z</dcterms:created>
  <dcterms:modified xsi:type="dcterms:W3CDTF">2012-10-30T13:33:00Z</dcterms:modified>
</cp:coreProperties>
</file>